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DC" w:rsidRDefault="004950DC" w:rsidP="004950DC">
      <w:pPr>
        <w:pStyle w:val="text"/>
        <w:shd w:val="clear" w:color="auto" w:fill="FFFFFF"/>
        <w:spacing w:before="0" w:beforeAutospacing="0" w:after="0" w:afterAutospacing="0"/>
        <w:jc w:val="center"/>
      </w:pPr>
    </w:p>
    <w:p w:rsidR="004950DC" w:rsidRDefault="004950DC" w:rsidP="004950DC">
      <w:pPr>
        <w:pStyle w:val="text"/>
        <w:shd w:val="clear" w:color="auto" w:fill="FFFFFF"/>
        <w:spacing w:before="0" w:beforeAutospacing="0" w:after="0" w:afterAutospacing="0"/>
        <w:jc w:val="center"/>
      </w:pPr>
    </w:p>
    <w:p w:rsidR="004950DC" w:rsidRDefault="004950DC" w:rsidP="004950DC">
      <w:pPr>
        <w:pStyle w:val="text"/>
        <w:shd w:val="clear" w:color="auto" w:fill="FFFFFF"/>
        <w:spacing w:before="0" w:beforeAutospacing="0" w:after="0" w:afterAutospacing="0"/>
        <w:jc w:val="center"/>
      </w:pPr>
      <w:r>
        <w:t>Муниципальное дошкольное образовательное учреждение детский сад № 25</w:t>
      </w:r>
    </w:p>
    <w:p w:rsidR="004950DC" w:rsidRDefault="004950DC" w:rsidP="004950DC">
      <w:pPr>
        <w:pStyle w:val="text"/>
        <w:shd w:val="clear" w:color="auto" w:fill="FFFFFF"/>
        <w:spacing w:before="0" w:beforeAutospacing="0" w:after="0" w:afterAutospacing="0"/>
        <w:jc w:val="center"/>
      </w:pPr>
    </w:p>
    <w:p w:rsidR="004950DC" w:rsidRDefault="004950DC" w:rsidP="004950DC">
      <w:pPr>
        <w:pStyle w:val="text"/>
        <w:shd w:val="clear" w:color="auto" w:fill="FFFFFF"/>
        <w:tabs>
          <w:tab w:val="left" w:pos="6735"/>
        </w:tabs>
        <w:spacing w:before="0" w:beforeAutospacing="0" w:after="0" w:afterAutospacing="0"/>
      </w:pPr>
      <w:proofErr w:type="gramStart"/>
      <w:r>
        <w:t>Принято на общем собрании</w:t>
      </w:r>
      <w:r>
        <w:tab/>
        <w:t>Утверждено</w:t>
      </w:r>
      <w:proofErr w:type="gramEnd"/>
      <w:r>
        <w:t xml:space="preserve"> приказом</w:t>
      </w:r>
    </w:p>
    <w:p w:rsidR="004950DC" w:rsidRDefault="004950DC" w:rsidP="004950DC">
      <w:pPr>
        <w:pStyle w:val="text"/>
        <w:shd w:val="clear" w:color="auto" w:fill="FFFFFF"/>
        <w:tabs>
          <w:tab w:val="left" w:pos="6735"/>
        </w:tabs>
        <w:spacing w:before="0" w:beforeAutospacing="0" w:after="0" w:afterAutospacing="0"/>
      </w:pPr>
      <w:r>
        <w:t>Работников  МДОУ детский сад №25</w:t>
      </w:r>
      <w:r>
        <w:tab/>
        <w:t>№ 26 от 26.03.2015г.</w:t>
      </w:r>
    </w:p>
    <w:p w:rsidR="004950DC" w:rsidRDefault="004950DC" w:rsidP="004950DC">
      <w:pPr>
        <w:pStyle w:val="text"/>
        <w:shd w:val="clear" w:color="auto" w:fill="FFFFFF"/>
        <w:spacing w:before="0" w:beforeAutospacing="0" w:after="0" w:afterAutospacing="0"/>
      </w:pPr>
      <w:r>
        <w:t>Протокол №1/2 от 26.03.2015г.</w:t>
      </w:r>
    </w:p>
    <w:p w:rsidR="004950DC" w:rsidRPr="00EC0FD9" w:rsidRDefault="004950DC" w:rsidP="004950DC"/>
    <w:p w:rsidR="004950DC" w:rsidRPr="00EC0FD9" w:rsidRDefault="004950DC" w:rsidP="004950DC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FD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4950DC" w:rsidRPr="00EC0FD9" w:rsidRDefault="004950DC" w:rsidP="004950DC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пользования </w:t>
      </w:r>
      <w:proofErr w:type="gramStart"/>
      <w:r w:rsidRPr="00EC0FD9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обучающимися</w:t>
      </w:r>
      <w:proofErr w:type="gramEnd"/>
      <w:r w:rsidRPr="00EC0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лечебно-оздоровительной инфраструктурой, </w:t>
      </w:r>
    </w:p>
    <w:p w:rsidR="004950DC" w:rsidRPr="00EC0FD9" w:rsidRDefault="004950DC" w:rsidP="004950DC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FD9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объектами культуры и спорта образовательной организации</w:t>
      </w:r>
    </w:p>
    <w:p w:rsidR="004950DC" w:rsidRPr="00EC0FD9" w:rsidRDefault="004950DC" w:rsidP="004950DC">
      <w:pPr>
        <w:spacing w:after="0" w:line="16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МДОУ детский сад №25</w:t>
      </w:r>
    </w:p>
    <w:p w:rsidR="004950DC" w:rsidRPr="00EC0FD9" w:rsidRDefault="004950DC" w:rsidP="004950DC">
      <w:pPr>
        <w:spacing w:after="0" w:line="160" w:lineRule="atLeas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950DC" w:rsidRPr="00EC0FD9" w:rsidRDefault="004950DC" w:rsidP="004950DC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950DC" w:rsidRPr="00EC0FD9" w:rsidRDefault="004950DC" w:rsidP="004950DC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426"/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устанавливает порядок</w:t>
      </w:r>
      <w:r w:rsidRPr="00EC0F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использования лечебно-оздоровительной инфраструктурой, объектов культуры и спорта в МДОУ детский сад №25 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426"/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в соответствии с Конституцией Российской Федерации, Федеральным законом «Об образовании в Российской Федерации» от 29 декабря 2012 года №273-ФЗ пункт 21 части 1 статьи 34,. Уставом. 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426"/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пользования лечебно – оздоровительной инфраструктурой, объектами культуры и спорта регулирует цели, задачи, принципы, порядок и особенности пользования лечебно – оздоровительной инфраструктурой, объектами культуры и спорта для планирования, организации и осуществления лечебно – оздоровительной, культурной, спортивной деятельности в гимназии.</w:t>
      </w:r>
    </w:p>
    <w:p w:rsidR="004950DC" w:rsidRPr="00EC0FD9" w:rsidRDefault="004950DC" w:rsidP="004950DC">
      <w:pPr>
        <w:pStyle w:val="a3"/>
        <w:tabs>
          <w:tab w:val="left" w:pos="426"/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0DC" w:rsidRPr="00EC0FD9" w:rsidRDefault="004950DC" w:rsidP="004950DC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вопросы порядка пользования лечебно – оздоровительной инфраструктурой, объектами культуры и спорта.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, в рамках реализации положений действующего законодательства РФ в сфере охраны здоровья граждан, гарантируется и осуществляется пользование лечебно – оздоровительной инфраструктурой, объектами культуры и спорта.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пользования лечебно – оздоровительной инфраструктурой, объектами культуры и спорта является оказание квалифицированной помощи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воспитанникам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состоящей в профилактике здоровья</w:t>
      </w:r>
      <w:proofErr w:type="gramStart"/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содействия в организации спортивных, культурных и оздоровительных мероприятий, оказании методической и консультационной помощи, выполнении диагностических и профилактических мероприятий.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Лечебно – оздоровительная, культурная и спортивная работа осуществляется квалифицированными педагогическими и медицинскими работниками.</w:t>
      </w:r>
    </w:p>
    <w:p w:rsidR="004950DC" w:rsidRPr="00EC0FD9" w:rsidRDefault="004950DC" w:rsidP="004950DC">
      <w:pPr>
        <w:pStyle w:val="a3"/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950DC" w:rsidRPr="00EC0FD9" w:rsidRDefault="004950DC" w:rsidP="004950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Пользователи лечебно – оздоровительной инфраструктурой, </w:t>
      </w:r>
    </w:p>
    <w:p w:rsidR="004950DC" w:rsidRPr="00EC0FD9" w:rsidRDefault="004950DC" w:rsidP="004950DC">
      <w:pPr>
        <w:pStyle w:val="a3"/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объектами культуры и спорта.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Участниками леч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ебно – оздоровительной работы 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воспитанники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МДОУ.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Штат и количество работников утверждается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заведующим.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950DC" w:rsidRPr="00EC0FD9" w:rsidRDefault="004950DC" w:rsidP="004950D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Воспитанники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обладают неотъемлемым правом на охрану здоровья, пользования лечебно – оздоровительной инфраструктурой, объектами культуры и спорта. Это право обеспечивается охраной обучения, воспитания и отдыха, лечебно – оздоровительной инфраструктурой, объектами культуры и спорта.</w:t>
      </w:r>
    </w:p>
    <w:p w:rsidR="004950DC" w:rsidRPr="00EC0FD9" w:rsidRDefault="004950DC" w:rsidP="004950D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Пользование лечебно – оздоровительной инфраструктурой, объектами культуры и спорта.</w:t>
      </w:r>
    </w:p>
    <w:p w:rsidR="004950DC" w:rsidRPr="00EC0FD9" w:rsidRDefault="004950DC" w:rsidP="004950D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Обучение в условиях, отвечающих их физиологическим особенностям и состоянию здоровья.</w:t>
      </w:r>
    </w:p>
    <w:p w:rsidR="004950DC" w:rsidRPr="00EC0FD9" w:rsidRDefault="004950DC" w:rsidP="004950D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Уважительное и гуманное отношение со стороны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преподавателей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сотрудников</w:t>
      </w:r>
      <w:proofErr w:type="gramStart"/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950DC" w:rsidRPr="00EC0FD9" w:rsidRDefault="004950DC" w:rsidP="004950D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нарушения их прав, их законные представители могут обращаться с жалобой к представителям администрации или лично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заведующему.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567"/>
          <w:tab w:val="left" w:pos="851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Работники имеют право:</w:t>
      </w:r>
    </w:p>
    <w:p w:rsidR="004950DC" w:rsidRPr="00EC0FD9" w:rsidRDefault="004950DC" w:rsidP="004950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Представлять на рассмотрение администрации предложения по вопросам своей деятельности, направленные на повышение эффективности труда, безопасности и охраны труда.</w:t>
      </w:r>
    </w:p>
    <w:p w:rsidR="004950DC" w:rsidRPr="00EC0FD9" w:rsidRDefault="004950DC" w:rsidP="004950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Получать от работников в установленном действующим законодательством или локальным актом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МДОУ в 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порядке информацию, необходимую для осуществления своей деятельности.</w:t>
      </w:r>
      <w:proofErr w:type="gramEnd"/>
    </w:p>
    <w:p w:rsidR="004950DC" w:rsidRPr="00EC0FD9" w:rsidRDefault="004950DC" w:rsidP="004950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Знакомиться с проектами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заведующего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и администрации по вопросам, затрагивающим должностные обязанности и права.</w:t>
      </w:r>
    </w:p>
    <w:p w:rsidR="004950DC" w:rsidRPr="00EC0FD9" w:rsidRDefault="004950DC" w:rsidP="004950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Наделены иными правами, предоставленными 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заведующим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, на основе соответствующего распоряжения или принятого локального акта, а также устанавливаемые трудовым договором, коллективным договором и действующим законодательством РФ.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МДОУ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действующим трудовым законодательством, трудовым договором, локальными актами, должностной инструкцией возлагаются обязанности, способствующие полному, правильному, своевременному и качественному исполнению ими своей трудовой функции.</w:t>
      </w:r>
    </w:p>
    <w:p w:rsidR="004950DC" w:rsidRPr="00EC0FD9" w:rsidRDefault="004950DC" w:rsidP="004950DC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0DC" w:rsidRPr="00EC0FD9" w:rsidRDefault="004950DC" w:rsidP="004950DC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пользования лечебно-оздоровительной инфра </w:t>
      </w:r>
      <w:proofErr w:type="gramStart"/>
      <w:r w:rsidRPr="00EC0FD9">
        <w:rPr>
          <w:rFonts w:ascii="Times New Roman" w:eastAsia="Times New Roman" w:hAnsi="Times New Roman"/>
          <w:b/>
          <w:sz w:val="24"/>
          <w:szCs w:val="24"/>
          <w:lang w:eastAsia="ru-RU"/>
        </w:rPr>
        <w:t>–с</w:t>
      </w:r>
      <w:proofErr w:type="gramEnd"/>
      <w:r w:rsidRPr="00EC0FD9">
        <w:rPr>
          <w:rFonts w:ascii="Times New Roman" w:eastAsia="Times New Roman" w:hAnsi="Times New Roman"/>
          <w:b/>
          <w:sz w:val="24"/>
          <w:szCs w:val="24"/>
          <w:lang w:eastAsia="ru-RU"/>
        </w:rPr>
        <w:t>труктурой.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МДОУ имеется медицинский кабинет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, основными задачами которого является:</w:t>
      </w:r>
    </w:p>
    <w:p w:rsidR="004950DC" w:rsidRPr="00EC0FD9" w:rsidRDefault="004950DC" w:rsidP="004950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первой медицинской помощи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воспитанникам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(острые заболевания, травмы);</w:t>
      </w:r>
    </w:p>
    <w:p w:rsidR="004950DC" w:rsidRPr="00EC0FD9" w:rsidRDefault="004950DC" w:rsidP="004950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профилактических мероприятий, направленных на снижение заболеваемости;</w:t>
      </w:r>
    </w:p>
    <w:p w:rsidR="004950DC" w:rsidRPr="00EC0FD9" w:rsidRDefault="004950DC" w:rsidP="004950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проведение организационных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роприятий по профилактическим 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исследованиям обеспечение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осмотров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950DC" w:rsidRPr="00EC0FD9" w:rsidRDefault="004950DC" w:rsidP="004950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проведение вакцинаций против различных заболеваний (дифтерия, вирусный гепатит, грипп);</w:t>
      </w:r>
    </w:p>
    <w:p w:rsidR="004950DC" w:rsidRPr="00EC0FD9" w:rsidRDefault="004950DC" w:rsidP="004950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>систематическое проведение работы по гигиеническому обучению и воспитанию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50DC" w:rsidRPr="00EC0FD9" w:rsidRDefault="004950DC" w:rsidP="004950DC">
      <w:pPr>
        <w:pStyle w:val="a3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различных заболеваний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обращаются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медицинскому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работнику.</w:t>
      </w:r>
    </w:p>
    <w:p w:rsidR="004950DC" w:rsidRPr="00EC0FD9" w:rsidRDefault="004950DC" w:rsidP="00495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950DC" w:rsidRPr="00EC0FD9" w:rsidRDefault="004950DC" w:rsidP="004950DC">
      <w:pPr>
        <w:pStyle w:val="a3"/>
        <w:numPr>
          <w:ilvl w:val="0"/>
          <w:numId w:val="1"/>
        </w:numPr>
        <w:spacing w:after="0" w:line="240" w:lineRule="auto"/>
        <w:ind w:hanging="4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объектами культуры и спорта.</w:t>
      </w:r>
    </w:p>
    <w:p w:rsidR="004950DC" w:rsidRPr="00DB064E" w:rsidRDefault="004950DC" w:rsidP="004950DC">
      <w:pPr>
        <w:pStyle w:val="a3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МДОУ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гарантируется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воспитанникам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прав на пользование объектами спорта образовательной организации, в частности спортивн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площадкой, беговыми дорожками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музыкальным залом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, спортивной площадкой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элементами полосы препятствий</w:t>
      </w:r>
      <w:r w:rsidRPr="00EC0F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12242" w:rsidRDefault="00212242"/>
    <w:sectPr w:rsidR="00212242" w:rsidSect="0021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5E37"/>
    <w:multiLevelType w:val="multilevel"/>
    <w:tmpl w:val="B3BCB2C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BDA331A"/>
    <w:multiLevelType w:val="hybridMultilevel"/>
    <w:tmpl w:val="53F2D196"/>
    <w:lvl w:ilvl="0" w:tplc="1EA2986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950DC"/>
    <w:rsid w:val="001B6FD2"/>
    <w:rsid w:val="00212242"/>
    <w:rsid w:val="00277BD2"/>
    <w:rsid w:val="00396FFF"/>
    <w:rsid w:val="004950DC"/>
    <w:rsid w:val="00D03EE6"/>
    <w:rsid w:val="00DB1E3F"/>
    <w:rsid w:val="00F5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DC"/>
    <w:pPr>
      <w:ind w:left="720"/>
      <w:contextualSpacing/>
    </w:pPr>
  </w:style>
  <w:style w:type="paragraph" w:customStyle="1" w:styleId="text">
    <w:name w:val="text"/>
    <w:basedOn w:val="a"/>
    <w:rsid w:val="00495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2015-09-14T07:50:00Z</dcterms:created>
  <dcterms:modified xsi:type="dcterms:W3CDTF">2015-09-14T07:51:00Z</dcterms:modified>
</cp:coreProperties>
</file>